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05D1" w14:textId="77777777" w:rsidR="00CE52CC" w:rsidRDefault="00CE52CC" w:rsidP="00CE52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</w:pPr>
    </w:p>
    <w:p w14:paraId="09701C7E" w14:textId="0C9920DF" w:rsidR="00CE52CC" w:rsidRDefault="00CE52CC" w:rsidP="00CE52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Notice of Hearing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D01C320" w14:textId="77777777" w:rsidR="00CE52CC" w:rsidRDefault="00CE52CC" w:rsidP="00CE52CC">
      <w:pPr>
        <w:pStyle w:val="paragraph"/>
        <w:spacing w:before="0" w:beforeAutospacing="0" w:after="0" w:afterAutospacing="0"/>
        <w:ind w:left="1170" w:right="15" w:hanging="11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7A762B1" w14:textId="77777777" w:rsidR="00CE52CC" w:rsidRDefault="00CE52CC" w:rsidP="00CE52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4F6228"/>
          <w:sz w:val="22"/>
          <w:szCs w:val="22"/>
        </w:rPr>
        <w:t> </w:t>
      </w:r>
    </w:p>
    <w:p w14:paraId="2B81DF64" w14:textId="51955F25" w:rsidR="00CE52CC" w:rsidRDefault="00CE52CC" w:rsidP="00CE52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WHEN</w:t>
      </w:r>
      <w:proofErr w:type="gramStart"/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eop"/>
          <w:rFonts w:ascii="Arial" w:eastAsiaTheme="majorEastAsia" w:hAnsi="Arial" w:cs="Arial"/>
          <w:sz w:val="22"/>
          <w:szCs w:val="22"/>
        </w:rPr>
        <w:t> August</w:t>
      </w:r>
      <w:proofErr w:type="gramEnd"/>
      <w:r>
        <w:rPr>
          <w:rStyle w:val="eop"/>
          <w:rFonts w:ascii="Arial" w:eastAsiaTheme="majorEastAsia" w:hAnsi="Arial" w:cs="Arial"/>
          <w:sz w:val="22"/>
          <w:szCs w:val="22"/>
        </w:rPr>
        <w:t xml:space="preserve"> 19, </w:t>
      </w:r>
      <w:proofErr w:type="gramStart"/>
      <w:r>
        <w:rPr>
          <w:rStyle w:val="eop"/>
          <w:rFonts w:ascii="Arial" w:eastAsiaTheme="majorEastAsia" w:hAnsi="Arial" w:cs="Arial"/>
          <w:sz w:val="22"/>
          <w:szCs w:val="22"/>
        </w:rPr>
        <w:t>2025</w:t>
      </w:r>
      <w:proofErr w:type="gramEnd"/>
      <w:r w:rsidR="00DC0C7F">
        <w:rPr>
          <w:rStyle w:val="eop"/>
          <w:rFonts w:ascii="Arial" w:eastAsiaTheme="majorEastAsia" w:hAnsi="Arial" w:cs="Arial"/>
          <w:sz w:val="22"/>
          <w:szCs w:val="22"/>
        </w:rPr>
        <w:t xml:space="preserve"> at 3:00PM</w:t>
      </w:r>
    </w:p>
    <w:p w14:paraId="3063D6EC" w14:textId="77777777" w:rsidR="00CE52CC" w:rsidRDefault="00CE52CC" w:rsidP="00CE52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WHERE: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Sun Peaks Centre – 3200 Valley Drive, Sun Peak, BC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138DC2D" w14:textId="62DCA037" w:rsidR="00CE52CC" w:rsidRDefault="00CE52CC" w:rsidP="00CE52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WHY</w:t>
      </w:r>
      <w:proofErr w:type="gramStart"/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n-US"/>
        </w:rPr>
        <w:t>: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Council</w:t>
      </w:r>
      <w:proofErr w:type="gramEnd"/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is considering issuance of Development Variance </w:t>
      </w:r>
      <w:r w:rsidRPr="008C2874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Permit </w:t>
      </w:r>
      <w:r w:rsidR="008C2874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DVP-2025-001</w:t>
      </w:r>
    </w:p>
    <w:p w14:paraId="7D6365EA" w14:textId="77777777" w:rsidR="00CE52CC" w:rsidRDefault="00CE52CC" w:rsidP="00CE52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949AB5B" w14:textId="65AE73FC" w:rsidR="00CE52CC" w:rsidRDefault="00CE52CC" w:rsidP="00CE52CC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1"/>
          <w:szCs w:val="21"/>
        </w:rPr>
        <w:t>What is Development Variance Permit No.</w:t>
      </w:r>
      <w:r w:rsidR="00343AAC">
        <w:rPr>
          <w:rStyle w:val="normaltextrun"/>
          <w:rFonts w:ascii="Arial" w:eastAsiaTheme="majorEastAsia" w:hAnsi="Arial" w:cs="Arial"/>
          <w:b/>
          <w:bCs/>
          <w:sz w:val="21"/>
          <w:szCs w:val="21"/>
        </w:rPr>
        <w:t>DVP-2025-001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4108DBA0" w14:textId="1A27CC29" w:rsidR="001E08EE" w:rsidRDefault="00343AAC" w:rsidP="001E08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DVP-2025-001</w:t>
      </w:r>
      <w:r w:rsidR="00001E36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1E08EE">
        <w:rPr>
          <w:rStyle w:val="normaltextrun"/>
          <w:rFonts w:ascii="Arial" w:eastAsiaTheme="majorEastAsia" w:hAnsi="Arial" w:cs="Arial"/>
          <w:sz w:val="22"/>
          <w:szCs w:val="22"/>
        </w:rPr>
        <w:t xml:space="preserve">if approved, would </w:t>
      </w:r>
      <w:r w:rsidR="001E08EE">
        <w:rPr>
          <w:rFonts w:ascii="Arial" w:hAnsi="Arial" w:cs="Arial"/>
          <w:color w:val="000000"/>
        </w:rPr>
        <w:t xml:space="preserve">vary the required number of off-street parking stalls from 176 to 57 </w:t>
      </w:r>
      <w:r w:rsidR="001E08EE">
        <w:rPr>
          <w:rStyle w:val="normaltextrun"/>
          <w:rFonts w:ascii="Arial" w:eastAsiaTheme="majorEastAsia" w:hAnsi="Arial" w:cs="Arial"/>
          <w:sz w:val="22"/>
          <w:szCs w:val="22"/>
        </w:rPr>
        <w:t>at 1180 Sun Peaks Road, legally described as Lot A, District Lot 5957 K.D.Y.D, Plan EPP125011</w:t>
      </w:r>
      <w:r w:rsidR="001E08EE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as highlighted below. An additional 65 parking stalls (for a total of 122 parking stalls for the project) would be provided by agreement </w:t>
      </w:r>
      <w:proofErr w:type="gramStart"/>
      <w:r w:rsidR="001E08EE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on</w:t>
      </w:r>
      <w:proofErr w:type="gramEnd"/>
      <w:r w:rsidR="001E08EE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 1188 Sun Peaks Road. </w:t>
      </w:r>
      <w:r w:rsidR="001E08EE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9406AB5" w14:textId="0BDE5A33" w:rsidR="00CE52CC" w:rsidRDefault="00CE52CC" w:rsidP="00CE52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74A5BFA" w14:textId="68604D79" w:rsidR="00CE52CC" w:rsidRDefault="00753DFC" w:rsidP="00CE52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8202E"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4D537D15" wp14:editId="7EF54349">
            <wp:extent cx="5857875" cy="3238500"/>
            <wp:effectExtent l="0" t="0" r="9525" b="0"/>
            <wp:docPr id="1782215882" name="Picture 1" descr="A map of a land with numbers and a r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15882" name="Picture 1" descr="A map of a land with numbers and a red li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8694" cy="323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73E77" w14:textId="77777777" w:rsidR="00CE52CC" w:rsidRDefault="00CE52CC" w:rsidP="00CE52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2E4415B" w14:textId="77777777" w:rsidR="00CE52CC" w:rsidRDefault="00CE52CC" w:rsidP="00CE52C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70B1A36" w14:textId="6D4CE6AE" w:rsidR="000401BD" w:rsidRDefault="000401BD" w:rsidP="000401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All persons who believe that their interest in property may be affected by the proposed Permit shall be afforded a reasonable opportunity to be heard at the Hearing. Additionally, they may make written submissions </w:t>
      </w:r>
      <w:r w:rsidRPr="00990076">
        <w:rPr>
          <w:rStyle w:val="normaltextrun"/>
          <w:rFonts w:ascii="Arial" w:eastAsiaTheme="majorEastAsia" w:hAnsi="Arial" w:cs="Arial"/>
          <w:sz w:val="22"/>
          <w:szCs w:val="22"/>
        </w:rPr>
        <w:t xml:space="preserve">(via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mail or email) that </w:t>
      </w:r>
      <w:r w:rsidRPr="00E030E8">
        <w:rPr>
          <w:rStyle w:val="normaltextrun"/>
          <w:rFonts w:ascii="Arial" w:eastAsiaTheme="majorEastAsia" w:hAnsi="Arial" w:cs="Arial"/>
          <w:sz w:val="22"/>
          <w:szCs w:val="22"/>
        </w:rPr>
        <w:t xml:space="preserve">must be received at the Sun Peaks Municipal office located at </w:t>
      </w:r>
      <w:r w:rsidRPr="00E030E8"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106-3270 Village Way</w:t>
      </w:r>
      <w:r w:rsidRPr="00E030E8">
        <w:rPr>
          <w:rStyle w:val="normaltextrun"/>
          <w:rFonts w:ascii="Arial" w:eastAsiaTheme="majorEastAsia" w:hAnsi="Arial" w:cs="Arial"/>
          <w:sz w:val="22"/>
          <w:szCs w:val="22"/>
        </w:rPr>
        <w:t xml:space="preserve"> prior to 4:00 p.m. on the </w:t>
      </w:r>
      <w:r w:rsidR="004533EB">
        <w:rPr>
          <w:rStyle w:val="normaltextrun"/>
          <w:rFonts w:ascii="Arial" w:eastAsiaTheme="majorEastAsia" w:hAnsi="Arial" w:cs="Arial"/>
          <w:sz w:val="22"/>
          <w:szCs w:val="22"/>
        </w:rPr>
        <w:t>13</w:t>
      </w:r>
      <w:r w:rsidR="004533EB" w:rsidRPr="004533EB">
        <w:rPr>
          <w:rStyle w:val="normaltextrun"/>
          <w:rFonts w:ascii="Arial" w:eastAsiaTheme="majorEastAsia" w:hAnsi="Arial" w:cs="Arial"/>
          <w:sz w:val="22"/>
          <w:szCs w:val="22"/>
          <w:vertAlign w:val="superscript"/>
        </w:rPr>
        <w:t>th</w:t>
      </w:r>
      <w:r w:rsidR="004533EB">
        <w:rPr>
          <w:rStyle w:val="normaltextrun"/>
          <w:rFonts w:ascii="Arial" w:eastAsiaTheme="majorEastAsia" w:hAnsi="Arial" w:cs="Arial"/>
          <w:sz w:val="22"/>
          <w:szCs w:val="22"/>
        </w:rPr>
        <w:t xml:space="preserve"> of August. </w:t>
      </w:r>
      <w:r w:rsidRPr="00E030E8">
        <w:rPr>
          <w:rStyle w:val="normaltextrun"/>
          <w:rFonts w:ascii="Arial" w:eastAsiaTheme="majorEastAsia" w:hAnsi="Arial" w:cs="Arial"/>
          <w:sz w:val="22"/>
          <w:szCs w:val="22"/>
        </w:rPr>
        <w:t>The entire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content of all submissions will be made public and form a part of the public record on this matter.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FF985A0" w14:textId="77777777" w:rsidR="000401BD" w:rsidRDefault="000401BD" w:rsidP="000401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 copy of the proposed Permit and all supporting information can be inspected from 8:30 a.m. to 4:00 p.m., Monday - Friday at the Sun Peaks Municipal office located at </w:t>
      </w: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106-3270 Village Way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until 1:00 p.m. the day of the Hearing.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DF1CBBB" w14:textId="12881635" w:rsidR="00CE52CC" w:rsidRDefault="000401BD" w:rsidP="000401BD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lastRenderedPageBreak/>
        <w:t>No representations will be received by Council after the Hearing has been concluded</w:t>
      </w:r>
      <w:r w:rsidR="00CE52CC"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12BC9658" wp14:editId="28E702FB">
            <wp:extent cx="1028700" cy="457200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2CC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219F13" w14:textId="77777777" w:rsidR="00CE52CC" w:rsidRDefault="00CE52CC" w:rsidP="00CE52CC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4E06316" w14:textId="77777777" w:rsidR="00CE52CC" w:rsidRDefault="00CE52CC" w:rsidP="00CE52CC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Nicky Jonsson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F460BE5" w14:textId="77777777" w:rsidR="00CE52CC" w:rsidRDefault="00CE52CC" w:rsidP="00CE52CC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Director of Corporate Services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D434647" w14:textId="77777777" w:rsidR="00CE52CC" w:rsidRDefault="00CE52CC" w:rsidP="00CE52CC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8EBF5D2" w14:textId="77777777" w:rsidR="00CE52CC" w:rsidRDefault="00CE52CC" w:rsidP="00CE52CC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Mail or In-Person: 106-3270 Village Way, Sun Peaks, BC V0E 5N0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F426603" w14:textId="77777777" w:rsidR="00CE52CC" w:rsidRDefault="00CE52CC" w:rsidP="00CE52CC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 xml:space="preserve">Email: </w:t>
      </w:r>
      <w:hyperlink r:id="rId11" w:tgtFrame="_blank" w:history="1">
        <w:r>
          <w:rPr>
            <w:rStyle w:val="normaltextrun"/>
            <w:rFonts w:ascii="Arial" w:eastAsiaTheme="majorEastAsia" w:hAnsi="Arial" w:cs="Arial"/>
            <w:color w:val="0000FF"/>
            <w:sz w:val="22"/>
            <w:szCs w:val="22"/>
            <w:u w:val="single"/>
            <w:lang w:val="en-US"/>
          </w:rPr>
          <w:t>admin@sunpeaksmunicipality.ca</w:t>
        </w:r>
      </w:hyperlink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504A12" w14:textId="77777777" w:rsidR="00CE52CC" w:rsidRDefault="00CE52CC" w:rsidP="00CE52CC">
      <w:pPr>
        <w:pStyle w:val="paragraph"/>
        <w:spacing w:before="0" w:beforeAutospacing="0" w:after="0" w:afterAutospacing="0"/>
        <w:ind w:right="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Fax: 250-578-2023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0366B3C" w14:textId="77777777" w:rsidR="00CE52CC" w:rsidRDefault="00CE52CC" w:rsidP="00CE52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E1DA672" w14:textId="77777777" w:rsidR="00C31FA4" w:rsidRDefault="00C31FA4"/>
    <w:sectPr w:rsidR="00C31FA4" w:rsidSect="007F6D53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EEE2" w14:textId="77777777" w:rsidR="00001790" w:rsidRDefault="00001790" w:rsidP="00CE52CC">
      <w:pPr>
        <w:spacing w:after="0" w:line="240" w:lineRule="auto"/>
      </w:pPr>
      <w:r>
        <w:separator/>
      </w:r>
    </w:p>
  </w:endnote>
  <w:endnote w:type="continuationSeparator" w:id="0">
    <w:p w14:paraId="6679E5C3" w14:textId="77777777" w:rsidR="00001790" w:rsidRDefault="00001790" w:rsidP="00CE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B976" w14:textId="77777777" w:rsidR="00001790" w:rsidRDefault="00001790" w:rsidP="00CE52CC">
      <w:pPr>
        <w:spacing w:after="0" w:line="240" w:lineRule="auto"/>
      </w:pPr>
      <w:r>
        <w:separator/>
      </w:r>
    </w:p>
  </w:footnote>
  <w:footnote w:type="continuationSeparator" w:id="0">
    <w:p w14:paraId="7C57605F" w14:textId="77777777" w:rsidR="00001790" w:rsidRDefault="00001790" w:rsidP="00CE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C3F9" w14:textId="67ADF38D" w:rsidR="007F6D53" w:rsidRDefault="007F6D53">
    <w:pPr>
      <w:pStyle w:val="Header"/>
    </w:pPr>
    <w:r>
      <w:rPr>
        <w:noProof/>
      </w:rPr>
      <w:drawing>
        <wp:inline distT="0" distB="0" distL="0" distR="0" wp14:anchorId="17655DCA" wp14:editId="26CBC1A3">
          <wp:extent cx="1809750" cy="876300"/>
          <wp:effectExtent l="0" t="0" r="0" b="0"/>
          <wp:docPr id="2" name="Picture 1" descr="SPMRM hor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MRM hor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mailMerge>
    <w:mainDocumentType w:val="email"/>
    <w:dataType w:val="textFile"/>
    <w:activeRecord w:val="-1"/>
  </w:mailMerge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CC"/>
    <w:rsid w:val="00001790"/>
    <w:rsid w:val="00001E36"/>
    <w:rsid w:val="000401BD"/>
    <w:rsid w:val="001E08EE"/>
    <w:rsid w:val="00343AAC"/>
    <w:rsid w:val="00425CE7"/>
    <w:rsid w:val="004533EB"/>
    <w:rsid w:val="00501B97"/>
    <w:rsid w:val="00576276"/>
    <w:rsid w:val="00753DFC"/>
    <w:rsid w:val="0078725A"/>
    <w:rsid w:val="007F6D53"/>
    <w:rsid w:val="008C2874"/>
    <w:rsid w:val="008D1F2B"/>
    <w:rsid w:val="008E024E"/>
    <w:rsid w:val="00A60DE9"/>
    <w:rsid w:val="00C0425B"/>
    <w:rsid w:val="00C31FA4"/>
    <w:rsid w:val="00CE52CC"/>
    <w:rsid w:val="00DC0C7F"/>
    <w:rsid w:val="00E030E8"/>
    <w:rsid w:val="00E84230"/>
    <w:rsid w:val="00ED11B6"/>
    <w:rsid w:val="00F567C7"/>
    <w:rsid w:val="00F9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5A021"/>
  <w15:chartTrackingRefBased/>
  <w15:docId w15:val="{EED2BC0A-355F-4C84-99E9-0E72A60B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2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E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CE52CC"/>
  </w:style>
  <w:style w:type="character" w:customStyle="1" w:styleId="eop">
    <w:name w:val="eop"/>
    <w:basedOn w:val="DefaultParagraphFont"/>
    <w:rsid w:val="00CE52CC"/>
  </w:style>
  <w:style w:type="character" w:customStyle="1" w:styleId="tabchar">
    <w:name w:val="tabchar"/>
    <w:basedOn w:val="DefaultParagraphFont"/>
    <w:rsid w:val="00CE52CC"/>
  </w:style>
  <w:style w:type="character" w:customStyle="1" w:styleId="wacimagecontainer">
    <w:name w:val="wacimagecontainer"/>
    <w:basedOn w:val="DefaultParagraphFont"/>
    <w:rsid w:val="00CE52CC"/>
  </w:style>
  <w:style w:type="paragraph" w:styleId="Header">
    <w:name w:val="header"/>
    <w:basedOn w:val="Normal"/>
    <w:link w:val="HeaderChar"/>
    <w:uiPriority w:val="99"/>
    <w:unhideWhenUsed/>
    <w:rsid w:val="00CE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CC"/>
  </w:style>
  <w:style w:type="paragraph" w:styleId="Footer">
    <w:name w:val="footer"/>
    <w:basedOn w:val="Normal"/>
    <w:link w:val="FooterChar"/>
    <w:uiPriority w:val="99"/>
    <w:unhideWhenUsed/>
    <w:rsid w:val="00CE5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sunpeaksmunicipality.c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aa0c7-55ee-42df-95d8-c80c414b719c">
      <Terms xmlns="http://schemas.microsoft.com/office/infopath/2007/PartnerControls"/>
    </lcf76f155ced4ddcb4097134ff3c332f>
    <TaxCatchAll xmlns="58829a37-f70a-4458-9111-09a0797ce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33157F89CCA4FBA9101D2E15D3B49" ma:contentTypeVersion="18" ma:contentTypeDescription="Create a new document." ma:contentTypeScope="" ma:versionID="db8fa9d12b25131451a7f4c8435ad894">
  <xsd:schema xmlns:xsd="http://www.w3.org/2001/XMLSchema" xmlns:xs="http://www.w3.org/2001/XMLSchema" xmlns:p="http://schemas.microsoft.com/office/2006/metadata/properties" xmlns:ns2="085aa0c7-55ee-42df-95d8-c80c414b719c" xmlns:ns3="58829a37-f70a-4458-9111-09a0797cedbf" targetNamespace="http://schemas.microsoft.com/office/2006/metadata/properties" ma:root="true" ma:fieldsID="8761e248a1f6c8743591c1749f556418" ns2:_="" ns3:_="">
    <xsd:import namespace="085aa0c7-55ee-42df-95d8-c80c414b719c"/>
    <xsd:import namespace="58829a37-f70a-4458-9111-09a0797ce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a0c7-55ee-42df-95d8-c80c414b7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c83720-6ab1-4a2c-b27a-562992226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9a37-f70a-4458-9111-09a0797ced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81914ab-4e73-4615-aec2-550ebe5940f1}" ma:internalName="TaxCatchAll" ma:showField="CatchAllData" ma:web="58829a37-f70a-4458-9111-09a0797ce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99019-EF33-46AC-9F89-FDCDB29B1F95}">
  <ds:schemaRefs>
    <ds:schemaRef ds:uri="http://schemas.microsoft.com/office/2006/metadata/properties"/>
    <ds:schemaRef ds:uri="http://schemas.microsoft.com/office/infopath/2007/PartnerControls"/>
    <ds:schemaRef ds:uri="085aa0c7-55ee-42df-95d8-c80c414b719c"/>
    <ds:schemaRef ds:uri="58829a37-f70a-4458-9111-09a0797cedbf"/>
  </ds:schemaRefs>
</ds:datastoreItem>
</file>

<file path=customXml/itemProps2.xml><?xml version="1.0" encoding="utf-8"?>
<ds:datastoreItem xmlns:ds="http://schemas.openxmlformats.org/officeDocument/2006/customXml" ds:itemID="{09D1C946-6283-4E87-B76A-1793FEFB8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E0A2-84DC-4739-A47C-555DF8B06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aa0c7-55ee-42df-95d8-c80c414b719c"/>
    <ds:schemaRef ds:uri="58829a37-f70a-4458-9111-09a0797ce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 Mylnyk</dc:creator>
  <cp:keywords/>
  <dc:description/>
  <cp:lastModifiedBy>Jenel Melnyk</cp:lastModifiedBy>
  <cp:revision>16</cp:revision>
  <dcterms:created xsi:type="dcterms:W3CDTF">2025-07-21T17:04:00Z</dcterms:created>
  <dcterms:modified xsi:type="dcterms:W3CDTF">2025-07-23T19:01:00Z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0x01010085233157F89CCA4FBA9101D2E15D3B49</vt:lpwstr>
  </property>
  <property fmtid="{D5CDD505-2E9C-101B-9397-08002B2CF9AE}" pid="3" name="MediaServiceImageTags">
    <vt:lpwstr/>
  </property>
</Properties>
</file>